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1CB" w:rsidRPr="00DD3C82" w:rsidRDefault="008C01CB" w:rsidP="008C01C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CT case number: 16/CR/Feb07</w:t>
      </w:r>
    </w:p>
    <w:p w:rsidR="008C01CB" w:rsidRDefault="00DD3C82" w:rsidP="00334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Statement read out by the Chairperson on 12 November 2012</w:t>
      </w:r>
      <w:r w:rsidR="008C01CB">
        <w:rPr>
          <w:rFonts w:ascii="Arial" w:hAnsi="Arial" w:cs="Arial"/>
          <w:b/>
        </w:rPr>
        <w:t xml:space="preserve">: </w:t>
      </w:r>
    </w:p>
    <w:p w:rsidR="003349E1" w:rsidRDefault="003349E1" w:rsidP="003349E1">
      <w:pPr>
        <w:rPr>
          <w:rFonts w:ascii="Arial" w:hAnsi="Arial" w:cs="Arial"/>
        </w:rPr>
      </w:pPr>
      <w:r w:rsidRPr="00527786">
        <w:rPr>
          <w:rFonts w:ascii="Arial" w:hAnsi="Arial" w:cs="Arial"/>
        </w:rPr>
        <w:t xml:space="preserve">The Tribunal will issue reasons </w:t>
      </w:r>
      <w:r>
        <w:rPr>
          <w:rFonts w:ascii="Arial" w:hAnsi="Arial" w:cs="Arial"/>
        </w:rPr>
        <w:t>for its order in due course; however, a short summary follows in the interim:</w:t>
      </w:r>
    </w:p>
    <w:p w:rsidR="003349E1" w:rsidRPr="003349E1" w:rsidRDefault="003349E1" w:rsidP="003349E1">
      <w:pPr>
        <w:rPr>
          <w:rFonts w:ascii="Arial" w:hAnsi="Arial" w:cs="Arial"/>
          <w:sz w:val="6"/>
        </w:rPr>
      </w:pPr>
    </w:p>
    <w:p w:rsidR="003349E1" w:rsidRPr="00527786" w:rsidRDefault="003349E1" w:rsidP="003349E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527786">
        <w:rPr>
          <w:rFonts w:ascii="Arial" w:hAnsi="Arial" w:cs="Arial"/>
          <w:sz w:val="24"/>
        </w:rPr>
        <w:t xml:space="preserve">The Applicant’s complaint failed to make out a cause of action; </w:t>
      </w:r>
    </w:p>
    <w:p w:rsidR="003349E1" w:rsidRPr="00527786" w:rsidRDefault="003349E1" w:rsidP="003349E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527786">
        <w:rPr>
          <w:rFonts w:ascii="Arial" w:hAnsi="Arial" w:cs="Arial"/>
          <w:sz w:val="24"/>
        </w:rPr>
        <w:t xml:space="preserve">The complaint referral (CT case number: 16/CR/Feb07) is technically defective; </w:t>
      </w:r>
    </w:p>
    <w:p w:rsidR="003349E1" w:rsidRPr="00527786" w:rsidRDefault="003349E1" w:rsidP="003349E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527786">
        <w:rPr>
          <w:rFonts w:ascii="Arial" w:hAnsi="Arial" w:cs="Arial"/>
          <w:sz w:val="24"/>
        </w:rPr>
        <w:t xml:space="preserve">No purpose will be served by allowing further amendments </w:t>
      </w:r>
      <w:r>
        <w:rPr>
          <w:rFonts w:ascii="Arial" w:hAnsi="Arial" w:cs="Arial"/>
          <w:sz w:val="24"/>
        </w:rPr>
        <w:t xml:space="preserve">to remedy the complaint referral </w:t>
      </w:r>
      <w:r w:rsidRPr="00527786">
        <w:rPr>
          <w:rFonts w:ascii="Arial" w:hAnsi="Arial" w:cs="Arial"/>
          <w:sz w:val="24"/>
        </w:rPr>
        <w:t xml:space="preserve">given the length of time already taken </w:t>
      </w:r>
      <w:r>
        <w:rPr>
          <w:rFonts w:ascii="Arial" w:hAnsi="Arial" w:cs="Arial"/>
          <w:sz w:val="24"/>
        </w:rPr>
        <w:t xml:space="preserve">in this matter </w:t>
      </w:r>
      <w:r w:rsidRPr="00527786">
        <w:rPr>
          <w:rFonts w:ascii="Arial" w:hAnsi="Arial" w:cs="Arial"/>
          <w:sz w:val="24"/>
        </w:rPr>
        <w:t>without</w:t>
      </w:r>
      <w:r>
        <w:rPr>
          <w:rFonts w:ascii="Arial" w:hAnsi="Arial" w:cs="Arial"/>
          <w:sz w:val="24"/>
        </w:rPr>
        <w:t xml:space="preserve"> proper</w:t>
      </w:r>
      <w:r w:rsidRPr="00527786">
        <w:rPr>
          <w:rFonts w:ascii="Arial" w:hAnsi="Arial" w:cs="Arial"/>
          <w:sz w:val="24"/>
        </w:rPr>
        <w:t xml:space="preserve"> justification; </w:t>
      </w:r>
    </w:p>
    <w:p w:rsidR="003349E1" w:rsidRPr="00527786" w:rsidRDefault="003349E1" w:rsidP="003349E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527786">
        <w:rPr>
          <w:rFonts w:ascii="Arial" w:hAnsi="Arial" w:cs="Arial"/>
          <w:sz w:val="24"/>
        </w:rPr>
        <w:t xml:space="preserve">The Respondents will be prejudiced if the matter is pursued any further.  </w:t>
      </w:r>
    </w:p>
    <w:p w:rsidR="003349E1" w:rsidRDefault="003349E1"/>
    <w:sectPr w:rsidR="003349E1" w:rsidSect="00A470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970C2"/>
    <w:multiLevelType w:val="hybridMultilevel"/>
    <w:tmpl w:val="1C64A87E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1059E"/>
    <w:multiLevelType w:val="hybridMultilevel"/>
    <w:tmpl w:val="1C64A87E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20"/>
  <w:characterSpacingControl w:val="doNotCompress"/>
  <w:compat/>
  <w:rsids>
    <w:rsidRoot w:val="003349E1"/>
    <w:rsid w:val="003349E1"/>
    <w:rsid w:val="00537FCF"/>
    <w:rsid w:val="008C01CB"/>
    <w:rsid w:val="00A4703E"/>
    <w:rsid w:val="00DD3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9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4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9E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349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nicolai</dc:creator>
  <cp:lastModifiedBy>nicolai</cp:lastModifiedBy>
  <cp:revision>1</cp:revision>
  <cp:lastPrinted>2012-11-12T10:31:00Z</cp:lastPrinted>
  <dcterms:created xsi:type="dcterms:W3CDTF">2012-11-12T10:04:00Z</dcterms:created>
  <dcterms:modified xsi:type="dcterms:W3CDTF">2012-11-12T10:36:00Z</dcterms:modified>
</cp:coreProperties>
</file>